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20" w:lineRule="atLeast"/>
        <w:ind w:right="0" w:firstLine="1051" w:firstLineChars="25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4F6F"/>
          <w:spacing w:val="0"/>
          <w:sz w:val="42"/>
          <w:szCs w:val="42"/>
          <w:lang w:val="en-US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4F6F"/>
          <w:spacing w:val="0"/>
          <w:sz w:val="42"/>
          <w:szCs w:val="42"/>
          <w:lang w:val="en-US"/>
        </w:rPr>
        <w:t xml:space="preserve">HSSC 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4F6F"/>
          <w:spacing w:val="0"/>
          <w:sz w:val="42"/>
          <w:szCs w:val="42"/>
        </w:rPr>
        <w:t xml:space="preserve">Volunteer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4F6F"/>
          <w:spacing w:val="0"/>
          <w:sz w:val="42"/>
          <w:szCs w:val="42"/>
          <w:lang w:val="en-US"/>
        </w:rPr>
        <w:t>Requirements:</w:t>
      </w:r>
    </w:p>
    <w:p/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240" w:beforeAutospacing="0" w:after="75" w:afterAutospacing="0" w:line="23" w:lineRule="atLeast"/>
        <w:ind w:left="420" w:hanging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Volunteers must be at least 16 years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old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. If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 xml:space="preserve">you are under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>16, there are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"https://www.animalhumanesociety.org/volunteer/volunteer-opportunities-youth"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other ways to support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lang w:val="en-US"/>
          <w14:textFill>
            <w14:solidFill>
              <w14:schemeClr w14:val="tx1"/>
            </w14:solidFill>
          </w14:textFill>
        </w:rPr>
        <w:t xml:space="preserve"> our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 xml:space="preserve"> animals and 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lang w:val="en-US"/>
          <w14:textFill>
            <w14:solidFill>
              <w14:schemeClr w14:val="tx1"/>
            </w14:solidFill>
          </w14:textFill>
        </w:rPr>
        <w:t>the Society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240" w:beforeAutospacing="0" w:after="75" w:afterAutospacing="0" w:line="23" w:lineRule="atLeast"/>
        <w:ind w:left="4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Volunteers must read and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understand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 detailed policy and protocol information and follow shelter rules.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240" w:beforeAutospacing="0" w:after="75" w:afterAutospacing="0" w:line="23" w:lineRule="atLeast"/>
        <w:ind w:left="4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All volunteer roles require human interaction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>. Volunteers must always communicate professionally.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240" w:beforeAutospacing="0" w:after="75" w:afterAutospacing="0" w:line="23" w:lineRule="atLeast"/>
        <w:ind w:left="4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>Volunteers must understand and fulfill all responsibilities of their role independently.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240" w:beforeAutospacing="0" w:after="75" w:afterAutospacing="0" w:line="23" w:lineRule="atLeast"/>
        <w:ind w:left="420" w:hanging="360"/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New in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03030"/>
          <w:spacing w:val="0"/>
          <w:sz w:val="27"/>
          <w:szCs w:val="27"/>
        </w:rPr>
        <w:t xml:space="preserve">-shelter 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 xml:space="preserve">volunteers must start 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03030"/>
          <w:spacing w:val="0"/>
          <w:sz w:val="27"/>
          <w:szCs w:val="27"/>
        </w:rPr>
        <w:t xml:space="preserve">in an entry-level role and are not 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permitted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03030"/>
          <w:spacing w:val="0"/>
          <w:sz w:val="27"/>
          <w:szCs w:val="27"/>
        </w:rPr>
        <w:t xml:space="preserve"> to 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handle animals directly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.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 xml:space="preserve">New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volunteers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 xml:space="preserve">can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offer their time and talents without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committing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 to long-term volunteering or a specific shift.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240" w:beforeAutospacing="0" w:after="75" w:afterAutospacing="0" w:line="23" w:lineRule="atLeast"/>
        <w:ind w:left="4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Most volunteers must stand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 and/or walk for up to three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hours,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 lift and carry up to 20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pounds,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 reach and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lift,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have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 vision abilities including close vision, distance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vision,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 and depth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perception,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 and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communicate with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 customers, employees, and other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volunteers in their respective roles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120" w:afterAutospacing="0" w:line="20" w:lineRule="atLeast"/>
        <w:ind w:left="0" w:righ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4F6F"/>
          <w:spacing w:val="0"/>
          <w:sz w:val="42"/>
          <w:szCs w:val="4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4F6F"/>
          <w:spacing w:val="0"/>
          <w:sz w:val="42"/>
          <w:szCs w:val="42"/>
        </w:rPr>
        <w:t xml:space="preserve">Group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4F6F"/>
          <w:spacing w:val="0"/>
          <w:sz w:val="42"/>
          <w:szCs w:val="42"/>
          <w:lang w:val="en-US"/>
        </w:rPr>
        <w:t>Volunteer Opportunities: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Your group can support our work and the animals in our care by coordinating and participating in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>off-site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 group service projects (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 xml:space="preserve">such as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>making toys, collecting and donating items from our “wish list,” or holding a fundraiser).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120" w:afterAutospacing="0" w:line="20" w:lineRule="atLeast"/>
        <w:ind w:left="0" w:righ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4F6F"/>
          <w:spacing w:val="0"/>
          <w:sz w:val="42"/>
          <w:szCs w:val="4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4F6F"/>
          <w:spacing w:val="0"/>
          <w:sz w:val="42"/>
          <w:szCs w:val="42"/>
        </w:rPr>
        <w:t xml:space="preserve">Volunteer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4F6F"/>
          <w:spacing w:val="0"/>
          <w:sz w:val="42"/>
          <w:szCs w:val="42"/>
          <w:lang w:val="en-US"/>
        </w:rPr>
        <w:t>Application Process: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FF0000"/>
          <w:spacing w:val="0"/>
          <w:sz w:val="27"/>
          <w:szCs w:val="27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 xml:space="preserve">Animal lovers who are interested in becoming a volunteer at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 xml:space="preserve">HSSC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>must complete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 xml:space="preserve"> and submit an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</w:rPr>
        <w:t>application.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030"/>
          <w:spacing w:val="0"/>
          <w:sz w:val="27"/>
          <w:szCs w:val="27"/>
          <w:lang w:val="en-US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FF0000"/>
          <w:spacing w:val="0"/>
          <w:sz w:val="27"/>
          <w:szCs w:val="27"/>
          <w:lang w:val="en-US"/>
        </w:rPr>
        <w:t>Here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11F65"/>
    <w:multiLevelType w:val="multilevel"/>
    <w:tmpl w:val="99A11F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82027"/>
    <w:rsid w:val="1CA82027"/>
    <w:rsid w:val="2EA837E3"/>
    <w:rsid w:val="3871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2024-05-21T14:52:00Z</dcterms:created>
  <dc:creator>Jack Mills</dc:creator>
  <cp:lastModifiedBy>Jack Mills</cp:lastModifiedBy>
  <dcterms:modified xsi:type="dcterms:W3CDTF">2024-05-21T15:59:26Z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97613D620FD849228006792635E58F5E_11</vt:lpwstr>
  </property>
</Properties>
</file>